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EC" w:rsidRDefault="0093742E" w:rsidP="00F558E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Средняя г</w:t>
      </w:r>
      <w:r w:rsidR="00F558EC">
        <w:rPr>
          <w:rFonts w:ascii="Times New Roman" w:eastAsia="Calibri" w:hAnsi="Times New Roman" w:cs="Times New Roman"/>
          <w:b/>
          <w:sz w:val="28"/>
          <w:szCs w:val="28"/>
        </w:rPr>
        <w:t>руппа № 17</w:t>
      </w:r>
      <w:r w:rsidR="00F558EC" w:rsidRPr="00CB5F21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F558EC">
        <w:rPr>
          <w:rFonts w:ascii="Times New Roman" w:eastAsia="Calibri" w:hAnsi="Times New Roman" w:cs="Times New Roman"/>
          <w:b/>
          <w:sz w:val="28"/>
          <w:szCs w:val="28"/>
        </w:rPr>
        <w:t>Цветик-</w:t>
      </w:r>
      <w:proofErr w:type="spellStart"/>
      <w:r w:rsidR="00F558EC">
        <w:rPr>
          <w:rFonts w:ascii="Times New Roman" w:eastAsia="Calibri" w:hAnsi="Times New Roman" w:cs="Times New Roman"/>
          <w:b/>
          <w:sz w:val="28"/>
          <w:szCs w:val="28"/>
        </w:rPr>
        <w:t>семицветик</w:t>
      </w:r>
      <w:proofErr w:type="spellEnd"/>
      <w:r w:rsidR="00F558EC" w:rsidRPr="00CB5F21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B068E" w:rsidRPr="00CB5F21" w:rsidRDefault="008B068E" w:rsidP="00F558E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58EC" w:rsidRDefault="00F558EC" w:rsidP="00F558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расположена на 2 этаже, вход через центральную дверь. В группе имеется отдельная спальня, раздевалка, туалет и игровая, а так же уголок с комнатными растениями. Групповое помещение оснащено мебелью, отвечающей гигиеническим и возрастным требованиям для дошкольных учреждений игровым оборудованием, учебно-методическими пособиями в соответствии с возрастом. В раздевалках имеются информационные стенды, витрины для тематических выставок.</w:t>
      </w:r>
    </w:p>
    <w:p w:rsidR="00F558EC" w:rsidRPr="00210935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Pr="00210935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  <w:r w:rsidRPr="00210935">
        <w:rPr>
          <w:rFonts w:ascii="Times New Roman" w:eastAsia="Calibri" w:hAnsi="Times New Roman" w:cs="Times New Roman"/>
          <w:sz w:val="28"/>
          <w:szCs w:val="28"/>
        </w:rPr>
        <w:t>Материально- техническое обеспечение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4"/>
        <w:gridCol w:w="6602"/>
        <w:gridCol w:w="2375"/>
      </w:tblGrid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2109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1093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558EC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Default="00F558EC" w:rsidP="004E2907">
            <w:pPr>
              <w:tabs>
                <w:tab w:val="left" w:pos="1440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558EC" w:rsidRPr="00210935" w:rsidRDefault="00F558EC" w:rsidP="004E2907">
            <w:pPr>
              <w:tabs>
                <w:tab w:val="left" w:pos="144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Групповая комната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Стол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Стул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6D2DBB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Телевизор</w:t>
            </w:r>
            <w:r w:rsidRPr="002124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детская мебель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Ковер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Тарелка глубокая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Тарелка мелкая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Ложка </w:t>
            </w:r>
            <w:r>
              <w:rPr>
                <w:rFonts w:ascii="Times New Roman" w:hAnsi="Times New Roman"/>
                <w:sz w:val="28"/>
                <w:szCs w:val="28"/>
              </w:rPr>
              <w:t>столовая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Бокалы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Ложка разливная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Подносы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Чайник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Ведро эмалированное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Ведро нержавейка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Кастрюли разные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 xml:space="preserve">Таз </w:t>
            </w:r>
            <w:proofErr w:type="gramStart"/>
            <w:r w:rsidRPr="002109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10935">
              <w:rPr>
                <w:rFonts w:ascii="Times New Roman" w:hAnsi="Times New Roman"/>
                <w:sz w:val="28"/>
                <w:szCs w:val="28"/>
              </w:rPr>
              <w:t>/м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Стеллаж для игрушек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Default="00F558EC" w:rsidP="004E2907">
            <w:pPr>
              <w:tabs>
                <w:tab w:val="left" w:pos="264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558EC" w:rsidRPr="00210935" w:rsidRDefault="00F558EC" w:rsidP="004E2907">
            <w:pPr>
              <w:tabs>
                <w:tab w:val="left" w:pos="264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Спальня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Комплект постельного белья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Матрац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Подушка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0935">
              <w:rPr>
                <w:rFonts w:ascii="Times New Roman" w:hAnsi="Times New Roman"/>
                <w:sz w:val="28"/>
                <w:szCs w:val="28"/>
              </w:rPr>
              <w:t>Наматрасник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Покрывало детское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 для одежды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Люстра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Одеяло детское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Стул взрослый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6D2D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Шкаф-купе встроенный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tabs>
                <w:tab w:val="left" w:pos="2670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558EC" w:rsidRPr="00210935" w:rsidRDefault="00F558EC" w:rsidP="004E2907">
            <w:pPr>
              <w:tabs>
                <w:tab w:val="left" w:pos="267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Туалетная комната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Вешалка настенная  (для полотенец)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Полотенце махровое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Котел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Бак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Зеркало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Рукомойники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Унитаз детский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Ногомойка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душем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Шкаф хозяйственный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8E5FE2" w:rsidRDefault="00F558EC" w:rsidP="006D2DB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Водонагреватель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Default="00F558EC" w:rsidP="004E2907">
            <w:pPr>
              <w:tabs>
                <w:tab w:val="left" w:pos="2175"/>
              </w:tabs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F558EC" w:rsidRPr="00210935" w:rsidRDefault="00F558EC" w:rsidP="004E2907">
            <w:pPr>
              <w:tabs>
                <w:tab w:val="left" w:pos="2175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0935">
              <w:rPr>
                <w:rFonts w:ascii="Times New Roman" w:hAnsi="Times New Roman"/>
                <w:b/>
                <w:sz w:val="28"/>
                <w:szCs w:val="28"/>
              </w:rPr>
              <w:t>Раздевалка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 детский 4-х секционный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Полка под обувь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Светильники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 w:rsidRPr="0021093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Стенд «Информация для родителей»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58EC" w:rsidRPr="00210935" w:rsidTr="004E290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Банкетки</w:t>
            </w:r>
            <w:proofErr w:type="spellEnd"/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8EC" w:rsidRPr="00210935" w:rsidRDefault="00F558EC" w:rsidP="004E290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558EC" w:rsidRPr="00210935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Pr="004D3669" w:rsidRDefault="00F558EC" w:rsidP="00F5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3669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Оснащённость образовательного процесса.</w:t>
      </w:r>
    </w:p>
    <w:p w:rsidR="00F558EC" w:rsidRPr="004D3669" w:rsidRDefault="00F558EC" w:rsidP="00F5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набор игровых материалов для сюжетной игры</w:t>
      </w:r>
    </w:p>
    <w:tbl>
      <w:tblPr>
        <w:tblW w:w="10260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92"/>
        <w:gridCol w:w="5829"/>
        <w:gridCol w:w="1839"/>
      </w:tblGrid>
      <w:tr w:rsidR="00F558EC" w:rsidRPr="004D3669" w:rsidTr="004E2907">
        <w:trPr>
          <w:tblCellSpacing w:w="0" w:type="dxa"/>
        </w:trPr>
        <w:tc>
          <w:tcPr>
            <w:tcW w:w="24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</w:t>
            </w:r>
          </w:p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материала </w:t>
            </w: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Игрушки-персонажи и ролевые атрибуты</w:t>
            </w: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крупные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Куклы средние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Мягкие антропоморфные животные, крупные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Мягкие антропоморфные животные, средние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Звери и птицы объемные и плоскостные на подставках (из разного материала, мелкие, 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наручных кукол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-ба-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семья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наручных кукол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-ба-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сказочные персонажи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Фигурки-человечки, объемные, мелкие (7-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10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Фигурки сказочных персонажей, плоскостные на подставках (мелкие)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солдатиков (средние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набор сказочных персонажей (объемные, средние и мелкие, 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фигурок: семья (7-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15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Плащ-накидка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Фуражка/бескозырка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Каска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масок (животные; сказочные персонажи)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Игрушки-предметы оперирования</w:t>
            </w: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крупный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чайной посуды, средний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кухонной посуды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Молоток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кукольных постельных принадлежностей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Грузовик, крупный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Тележка-ящик, крупная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Автомобили, автобусы с открытым верхом, съемными крышами, средних размеров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Пожарная машина, средних размеров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Машина "скорой помощи", средних размеров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Подъемный кран, крупный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Набор: железная дорога (средних размеров)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Кораблики, лодки, самолеты, средних размеров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каждого наименования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Ракета-робот (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трансформер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средних размеров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Автомобили мелкие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коляска, средних размеров (складная)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медицинских принадлежностей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Полосатый жезл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Весы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Телефон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Подзорная труба, бинокль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Сумки, корзинки, рюкзачки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Маркеры игрового пространства</w:t>
            </w: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Кукольный стол, крупный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Кукольная кровать или диванчик (крупный)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Кухонная плита/шкафчик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мебели для кукол среднего размера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Руль на подставке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Штурвал на подставке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Трехстворчатая ширма/театр (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70 см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Трек 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Бензозаправочная станция -гараж (для мелких автомобилей)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Макет "скотный двор" (для фигурок животных средней величины)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Железная дорога большая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Светофор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Тематические строительные наборы: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замок (крепость)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ферма (зоопарк)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Поли-функциональные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строительных элементов для творческого конструирования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строительный набор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Крупный кнопочный конструктор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Ящик с мелкими предметами-заместителями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Крупные куски ткани (полотн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о, разного цвета, 1х1 м.)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247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Емкость с лоскутами, мелкими и средними, разного цвета и фактуры </w:t>
            </w:r>
          </w:p>
        </w:tc>
        <w:tc>
          <w:tcPr>
            <w:tcW w:w="17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194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5"/>
        <w:gridCol w:w="6966"/>
        <w:gridCol w:w="1840"/>
      </w:tblGrid>
      <w:tr w:rsidR="00F558EC" w:rsidRPr="004D3669" w:rsidTr="004E2907">
        <w:trPr>
          <w:trHeight w:val="390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игры с правилами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</w:t>
            </w:r>
          </w:p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материала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группу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Мяч прыгающий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Настольный футбол или хоккей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Бирюльки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напольный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Городки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Кегли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 Попади в цель»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Мишень с дротиками (набор)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Мячи, разные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(картиночное, поле до 8-12 частей)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Лото цифровое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игр на умственное развитие</w:t>
            </w: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Домино (с картинками)</w:t>
            </w:r>
            <w:r w:rsidRPr="004D36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Домино точечное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Шашки 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05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2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95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Палочки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Кюизенера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60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Кубики для всех</w:t>
            </w:r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29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Танграмм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480"/>
          <w:tblCellSpacing w:w="0" w:type="dxa"/>
        </w:trPr>
        <w:tc>
          <w:tcPr>
            <w:tcW w:w="141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Уникуб</w:t>
            </w:r>
            <w:proofErr w:type="spellEnd"/>
          </w:p>
        </w:tc>
        <w:tc>
          <w:tcPr>
            <w:tcW w:w="1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</w:tbl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F558EC" w:rsidRPr="004D3669" w:rsidRDefault="00F558EC" w:rsidP="00F5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для изобразительной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97"/>
        <w:gridCol w:w="6767"/>
        <w:gridCol w:w="1842"/>
      </w:tblGrid>
      <w:tr w:rsidR="00F558EC" w:rsidRPr="004D3669" w:rsidTr="004E2907">
        <w:trPr>
          <w:tblCellSpacing w:w="0" w:type="dxa"/>
        </w:trPr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Количество на группу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рисования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цветных карандашей (24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фломастеров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шариковых ручек (6 цветов).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восковые мелки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rHeight w:val="627"/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(12 цветов)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набор на каждого ребенка.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Гуашь (белила)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банок на каждого 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Губки для смывания краски с палитры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Круглые кисти (беличьи, колонковые №№ 10 – 14)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Банки для промывания ворса кисти от краски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Две банки (0,25 и </w:t>
            </w:r>
            <w:smartTag w:uri="urn:schemas-microsoft-com:office:smarttags" w:element="metricconverter">
              <w:smartTagPr>
                <w:attr w:name="ProductID" w:val="0,5 л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л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воду, для осушения кисти после промывания и при наклеивании готовых форм (15´15)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лепки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Глина – подготовленная для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г"/>
              </w:smartTagPr>
              <w:r w:rsidRPr="004D36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0,5 кг</w:t>
              </w:r>
            </w:smartTag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Пластилин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коробки на одного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Доски, 20´20 см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Печатки для нанесения узора на вылепленное изделие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шт. 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Стеки разной формы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каждого ребенка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Салфетка из ткани, хорошо впитывающей воду (30´30), для вытирания рук во время лепки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Для аппликации </w:t>
            </w: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с тупыми концами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каждого ребенка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из разных сортов цветной бумаги для занятий аппликацией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бумаги одинакового цвета, но разной формы (10 – 12 цветов, размером 10´12см или 6´7см)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Файлы из прозрачной синтетической пленки для хранения обрезков бумаги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Щетинные кисти для клея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Подставки для кистей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Розетки для клея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Подносы для форм и обрезков бумаги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9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Пластины, на которые дети кладут фигуры для намазывания клеем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каждого ребенка</w:t>
            </w:r>
          </w:p>
        </w:tc>
      </w:tr>
    </w:tbl>
    <w:p w:rsidR="00F558EC" w:rsidRPr="004D3669" w:rsidRDefault="00F558EC" w:rsidP="00F558EC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58EC" w:rsidRPr="004D3669" w:rsidRDefault="00F558EC" w:rsidP="00F558EC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58EC" w:rsidRPr="004D3669" w:rsidRDefault="00F558EC" w:rsidP="00F558EC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29"/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6"/>
        <w:gridCol w:w="6451"/>
        <w:gridCol w:w="1834"/>
      </w:tblGrid>
      <w:tr w:rsidR="00F558EC" w:rsidRPr="004D3669" w:rsidTr="004E2907">
        <w:trPr>
          <w:trHeight w:val="345"/>
        </w:trPr>
        <w:tc>
          <w:tcPr>
            <w:tcW w:w="10221" w:type="dxa"/>
            <w:gridSpan w:val="3"/>
            <w:tcBorders>
              <w:top w:val="nil"/>
              <w:left w:val="nil"/>
              <w:right w:val="nil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Примерный материал для конструирования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Тип материала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Основной набор материалов и оборудования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Количество на группу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Строительный материал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Крупногабаритные деревянные напольные конструкторы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Пластмассовый конструктор с деталями разных конфигураций и соединений их с помощью болтов, гаек и т д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игрушек (транспорт и строительные машины, фигурки животных, людей и т.п.)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см. "Материалы для игровой деятельности"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Конструкторы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и девочкам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из серии универсал "LEGO"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наборов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Конструкторы для игр с песком и водой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Детали конструктора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пластины) (от 62 до 83 элементов)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каждого ребенка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Плоскостные конструкторы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из мягкого пластика для плоскостного конструирования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Коврики -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трансформеры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(мягкий пластик) "Животные" и др.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CellSpacing w:w="0" w:type="dxa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Бумага, природные и бросовые материалы </w:t>
            </w:r>
          </w:p>
        </w:tc>
        <w:tc>
          <w:tcPr>
            <w:tcW w:w="6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из бросового материала: бумажные коробки, цилиндры, катушки, конусы,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астиковые бутылки, пробки, п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одборка из природного материала (шишки, мох, желуди, морские камешки, пенька, мочало, семена подсолнечника, арбуза, дыни, остатки цветных ниток, кусочки меха, ткани, пробки, 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сухоцветы, орехи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8EC" w:rsidRPr="004D3669" w:rsidRDefault="00F558EC" w:rsidP="00F558EC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58EC" w:rsidRPr="004D3669" w:rsidRDefault="00F558EC" w:rsidP="00F558E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материал для познавательно-исследовательской деятельности</w:t>
      </w:r>
    </w:p>
    <w:tbl>
      <w:tblPr>
        <w:tblW w:w="10206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6804"/>
        <w:gridCol w:w="1842"/>
      </w:tblGrid>
      <w:tr w:rsidR="00F558EC" w:rsidRPr="004D3669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</w:t>
            </w:r>
          </w:p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на группу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Объекты для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исследова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ния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действии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геометрических фигур для группировки по цвету, форме, величине (7 форм разных цветов и размеров)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объемных геометрических тел (разного цвета и величины)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разноцветных палочек с оттенками (по 5-7 палочек каждого цвета)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кубиков с цветными гранями (7 цветов с оттенками)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для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сериации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величине - бруски, цилиндры и т.п. (6-8 элементов каждого признака)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плоскостных геометрических фигур для составления изображений по графическим образцам (из 4-6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 модуль- конструктор для действий с песком и водой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Мозаика разных форм и цвета (мелкая) с графическими образцами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Чудесный мешочек с набором объемных тел (6-8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Горки (наклонные плоскости) для шариков (комплект)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с круглым циферблатом и стрелками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Счеты напольные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волчков (мелкие, разной формы)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Вертушки разного размера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Игрушки-забавы с зависимостью эффекта от действия (механические заводные и электрифицированные)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Игрушки-головоломки (сборно-разборные из 4-5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Объемные головоломки (сборные шары, кубы и т.п., из 4-5 элементов)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Головоломки-лабиринты (прозрачные, с шариком)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для экспериментирования с водой: стол-поддон, емкости одинакового и разного размеров (5-6) различной формы, мерные стаканчики, предметы из разных материалов (тонет — не тонет), черпачки, сачки, 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воронки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для экспериментирования с песком: </w:t>
            </w:r>
          </w:p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стол-песочница, емкости разного размера и формы (4-5), предметы-орудия разных размеров, форм, конструкций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Образно-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имволи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ческий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материал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картинок для группировки и обобщения (до 8-10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 набору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каждой тематики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типа "лото" из 6-8 частей (той же тематики, в том числе с сопоставлением реалистических и условно-схематических изображений)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парных картинок на соотнесение (сравнение): найди отличия (по внешнему виду), ошибки (по смыслу)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табличек и карточек для сравнения по 1-2 признакам (логические таблицы)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предметных картинок для группировки по разным признакам (2-3) последовательно или одновременно (назначение, цвет, величина)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социобытовые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ситуации)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Серии картинок "Времена года" (сезонные явления и деятельность людей)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Сюжетные картинки с разной тематикой, крупного и мелкого формата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(складные) кубики с сюжетными картинками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сюжетные картинки (6-8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контурные картинки (4-6 частей)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разные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Графические "головоломки" (лабиринты, схемы маршрутов персонажей и т.п.) в виде отдельных бланков, буклетов, настольно-печатных игр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разных видов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Иллюстрированные книги, альбомы плакаты, планшеты познавательного характера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каждому направлению ОД</w:t>
            </w: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Нормати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proofErr w:type="spellStart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вно</w:t>
            </w:r>
            <w:proofErr w:type="spellEnd"/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-знаковый материал 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кубиков с буквами и цифрами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4D36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 с изображением предмета и названием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 с изображением количества предметов (от 1 до 5) и цифр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кубиков с цифрами и числовыми фигурами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 карточек-цифр (от 1 до 10) с замковыми креплениями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Наборы моделей: деление на части (2-4)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Кассы настольные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</w:p>
        </w:tc>
      </w:tr>
      <w:tr w:rsidR="00F558EC" w:rsidRPr="004D3669" w:rsidTr="004E2907">
        <w:trPr>
          <w:tblCellSpacing w:w="0" w:type="dxa"/>
        </w:trPr>
        <w:tc>
          <w:tcPr>
            <w:tcW w:w="15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Магнитная доска настенная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558EC" w:rsidRPr="004D3669" w:rsidRDefault="00F558EC" w:rsidP="004E290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D3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Программно-методическое обеспечение программы</w:t>
      </w: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D36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Программно-методическое обеспечение программы</w:t>
      </w: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Психологическое сопровождение реализации Программы</w:t>
      </w:r>
    </w:p>
    <w:p w:rsidR="00F558EC" w:rsidRPr="004D3669" w:rsidRDefault="00F558EC" w:rsidP="00F558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Н., </w:t>
      </w:r>
      <w:proofErr w:type="spellStart"/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Гуторова</w:t>
      </w:r>
      <w:proofErr w:type="spellEnd"/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Ф. Практический психолог в детском саду. М.: Мозаика-Синтез, 2014 .</w:t>
      </w: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 Р. С. Социально-нравственное воспитание дошкольников (3–7 лет). М.: Мозаика-Синтез, 2013.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Куцакова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 В. Трудовое воспитание в детском саду: Для занятий с детьми 3–7 лет. М.: Мозаика-Синтез, 2013.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Белая К. Ю. Формирование основ безопасности у дошкольников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(3–7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Саулина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 Ф. Знакомим дошкольников с правилами дорожного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движения (3–7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Губанова Н. Ф. Развитие игровой деятельности. Средняя группа.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(4–5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Добрые сказки. М: Издательство ТЦ «Сфера»,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Безопасные сказки. М: Издательство ТЦ «Сфера»,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Зелёные сказки. М: Книголюб, 2006.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Вежливые сказки. М: Книголюб, 2006.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Осторожные сказки. М: Прометей Книголюб, 2003.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правах ребёнка. М: Издательство ТЦ «Сфера»,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правилах пожарной безопасности. М: Издательство ТЦ «Сфера»,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русском лесе. М: Издательство ТЦ «Сфера»,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тайге и её обитателях. М: Издательство ТЦ «Сфера», 2009.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русском севере. М: Издательство ТЦ «Сфера», 2008.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об экономике. М: Издательство ТЦ «Сфера», 2009.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Шорыгина Т.А. Беседы о том, кто где живет. М: Издательство ТЦ «Сфера», 2011.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 Пахомова О.Н. Добрые сказки. Этика для малышей. М: Прометей. Книголюб, 2003.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Потапова Т.В. Беседы о профессиях с детьми 4-7 лет. М: Издательство ТЦ «Сфера», 2009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Курочкина И.Н. Этикет для дошкольников. М: Просвещение, 2007.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Курочкина И.Н. Дошкольнику о хороших манерах и этикете. М:Просвещение, 2007.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Алябьева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Е.А. Нравственно-этические беседы и игры с дошкольниками. М: Издательство ТЦ «Сфера», 2003.</w:t>
      </w:r>
    </w:p>
    <w:p w:rsidR="00F558EC" w:rsidRPr="004D3669" w:rsidRDefault="00F558EC" w:rsidP="00F558EC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Н.Е.,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Галимов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О.Р. Познавательно-исследовательская деятельность дошкольников 4-7 лет). М.: Мозаика-Синтез, 2013.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Аджи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А.В. Открытые мероприятия для детей средней группы детского сада. Образовательная область «Познавательное развитие». Воронеж. Метода,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 В. Ознакомление с предметным и социальным окружением: Средняя группа (4–5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Из чего сделаны предметы. Игры-занятия для дошкольников. М: Творческий центр Сфера,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Что было до…Игры-путешествия в прошлое предметов для дошкольников. М: Творческий центр Сфера, 2010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ОВ. Приобщение к миру взрослых. Игры-занятия по кулинарии для детей. М: Творческий центр Сфера,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Творим, изменяем, преобразуем. Игры-занятия для дошкольников. М: Творческий центр Сфера, 2010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Рукотворнный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мир. Игры-занятия для дошкольников. М: Творческий центр Сфера, 2011.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Дыбина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О.В., Рахманова Н.П., Щетинина В.В. Неизведанное рядом. Опыты и эксперименты для дошкольников. М:Творческий центр Сфера, 2010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Вострухина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Т.Н.,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Кондрыкинская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Л.А. Знакомим с окружающим миром детей 3-5 лет М: ТЦ «Сфера», 2011.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Скоролупова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О.А. Занятия с детьми старшего дошкольного возраста по темам «Домашние животные» и «Дикие животные средней полосы». М: «Издательство Скрипторий 2003».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Л.Г.Петерсон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Е.Е.Кочемасова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Игралочка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. Практический курс математики для дошкольников. Методические рекомендации». М: Издательство «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Ювента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06 г"/>
        </w:smartTagPr>
        <w:r w:rsidRPr="004D3669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2006 г</w:t>
        </w:r>
      </w:smartTag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Л.Г.Петерсон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Н.П.Холина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«Раз  -ступенька, два – ступенька…Практический курс математики для дошкольников. Методические рекомендации». М:Издательство «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Ювента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», </w:t>
      </w:r>
      <w:smartTag w:uri="urn:schemas-microsoft-com:office:smarttags" w:element="metricconverter">
        <w:smartTagPr>
          <w:attr w:name="ProductID" w:val="2016 г"/>
        </w:smartTagPr>
        <w:r w:rsidRPr="004D3669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2016 г</w:t>
        </w:r>
      </w:smartTag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Помораева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И. А.,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Позина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В. А. Формирование элементарных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математических представлений. Средняя группа (4–5 лет). М.: Мозаика- Синтез, 2013.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Соломенникова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О. А. Ознакомление с природой в детском саду.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Средняя группа (4–5 лет). М.: Мозаика-Синтез, 2014.</w:t>
      </w: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Pr="004D3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ГербоваВ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. В. Развитие речи в детском саду: Средняя группа (4–5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Ушакова О.С. Занятия по развитию речи для детей 3-5 лет. М: Издательство ТЦ «Сфера», 2009.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Ушакова О.С. Придумай слово.</w:t>
      </w:r>
      <w:r w:rsidRPr="004D3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М: Издательство ТЦ «Сфера»,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Шумаева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Д.Г. Как хорошо уметь читать, М., Детство-Пресс, 2007.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Хрестоматия для чтения детям в детском саду и дома: 4–5 лет.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Комарова Т. С. Детское художественное творчество. Для работы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с детьми 2–7 лет. М.: Мозаика-Синтез, 2010.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Куцакова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 В. Конструирование из строительного материала: </w:t>
      </w:r>
    </w:p>
    <w:p w:rsidR="00F558EC" w:rsidRPr="004D3669" w:rsidRDefault="00F558EC" w:rsidP="00F558EC">
      <w:pPr>
        <w:spacing w:after="0" w:line="240" w:lineRule="auto"/>
        <w:ind w:left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Средняя группа (4–5 лет). М.: Мозаика-Синтез, 2014.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Куцакова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Л.В. «Конструирование и художественный труд в детском саду. Программа и конспекты занятий». М: Творческий центр «Сфера», 2008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Швайко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Г.С. Занятия по изобразительной деятельности в детском саду. Средняя группа. М: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Владос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2003. 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Колдина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Д.Н. Лепка с детьми 4-5 лет.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М.:Мозаика-Синтез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, 2015.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Колдина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Д.Н. Рисование с детьми 4-5 лет.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М.:Мозаика-Синтез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, 2015.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Колдина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Д.Н. Аппликация с детьми 4-5 лет.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М.:Мозаика-Синтез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, 2015.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Лыкова И.А. Программа художественного воспитания, обучения и развития детей 2-7 лет, М., Сфера, 2007.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Лыкова И.А. Изобразительная деятельность в детском саду. Средняя группа., М., Сфера, 2009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Лыкова И.А. Изобразительная деятельность в детском саду. Подготовительная группа,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М.Сфера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. 2009.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Лыкова И.А., Рыжова Н.А, Интеграция эстетического и экологического образования в детском саду, М., Цветной мир. 2012</w:t>
      </w:r>
    </w:p>
    <w:p w:rsidR="00F558EC" w:rsidRPr="004D3669" w:rsidRDefault="00F558EC" w:rsidP="00F558EC">
      <w:pPr>
        <w:numPr>
          <w:ilvl w:val="0"/>
          <w:numId w:val="1"/>
        </w:numPr>
        <w:tabs>
          <w:tab w:val="clear" w:pos="644"/>
          <w:tab w:val="num" w:pos="672"/>
          <w:tab w:val="num" w:pos="786"/>
        </w:tabs>
        <w:spacing w:after="0" w:line="240" w:lineRule="auto"/>
        <w:ind w:left="786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Лыкова И.А., Васюкова Н.Е., </w:t>
      </w:r>
      <w:proofErr w:type="spellStart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>Изодеятельность</w:t>
      </w:r>
      <w:proofErr w:type="spellEnd"/>
      <w:r w:rsidRPr="004D366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детская литература, М., Сфера, 2009.</w:t>
      </w:r>
    </w:p>
    <w:p w:rsidR="00F558EC" w:rsidRPr="004D3669" w:rsidRDefault="00F558EC" w:rsidP="00F558EC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558EC" w:rsidRPr="004D3669" w:rsidRDefault="00F558EC" w:rsidP="00F558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F558EC" w:rsidRPr="00210935" w:rsidRDefault="00F558EC" w:rsidP="00F558EC">
      <w:pPr>
        <w:rPr>
          <w:rFonts w:ascii="Times New Roman" w:eastAsia="Calibri" w:hAnsi="Times New Roman" w:cs="Times New Roman"/>
          <w:sz w:val="28"/>
          <w:szCs w:val="28"/>
        </w:rPr>
      </w:pPr>
    </w:p>
    <w:p w:rsidR="00B717FF" w:rsidRDefault="00B717FF"/>
    <w:sectPr w:rsidR="00B7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E67B8"/>
    <w:multiLevelType w:val="hybridMultilevel"/>
    <w:tmpl w:val="ED58E46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44"/>
    <w:rsid w:val="006D2DBB"/>
    <w:rsid w:val="008B068E"/>
    <w:rsid w:val="0093742E"/>
    <w:rsid w:val="00B717FF"/>
    <w:rsid w:val="00F558EC"/>
    <w:rsid w:val="00FD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558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55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558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558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2617</Words>
  <Characters>14920</Characters>
  <Application>Microsoft Office Word</Application>
  <DocSecurity>0</DocSecurity>
  <Lines>124</Lines>
  <Paragraphs>35</Paragraphs>
  <ScaleCrop>false</ScaleCrop>
  <Company/>
  <LinksUpToDate>false</LinksUpToDate>
  <CharactersWithSpaces>17502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2017-12-13T07:36:00Z</dcterms:created>
  <dcterms:modified xsi:type="dcterms:W3CDTF">2017-12-13T08:42:00Z</dcterms:modified>
</cp:coreProperties>
</file>